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1C" w:rsidRDefault="008A721C" w:rsidP="008A721C">
      <w:pPr>
        <w:pStyle w:val="NormlWeb"/>
        <w:jc w:val="center"/>
      </w:pPr>
      <w:r>
        <w:rPr>
          <w:rStyle w:val="Kiemels2"/>
        </w:rPr>
        <w:t>Doboz Nagyközség Önkormányzata Képviselő-testülete</w:t>
      </w:r>
    </w:p>
    <w:p w:rsidR="008A721C" w:rsidRDefault="008A721C" w:rsidP="008A721C">
      <w:pPr>
        <w:pStyle w:val="NormlWeb"/>
        <w:jc w:val="center"/>
      </w:pPr>
      <w:r>
        <w:rPr>
          <w:rStyle w:val="Kiemels2"/>
        </w:rPr>
        <w:t xml:space="preserve">3/2014.(III.28.) önkormányzati rendelete </w:t>
      </w:r>
    </w:p>
    <w:p w:rsidR="008A721C" w:rsidRDefault="008A721C" w:rsidP="008A721C">
      <w:pPr>
        <w:pStyle w:val="NormlWeb"/>
        <w:jc w:val="center"/>
      </w:pPr>
      <w:r>
        <w:rPr>
          <w:rStyle w:val="Kiemels2"/>
        </w:rPr>
        <w:t xml:space="preserve">     </w:t>
      </w:r>
      <w:proofErr w:type="gramStart"/>
      <w:r>
        <w:rPr>
          <w:rStyle w:val="Kiemels2"/>
        </w:rPr>
        <w:t>a</w:t>
      </w:r>
      <w:proofErr w:type="gramEnd"/>
      <w:r>
        <w:rPr>
          <w:rStyle w:val="Kiemels2"/>
        </w:rPr>
        <w:t xml:space="preserve"> köztisztaság fenntartásáról és az egyes közszolgáltatások kötelező igénybevételéről       szóló 20/2013. (XII.13.), 3/2013. (IX.13.), 28/2012.(XII.15.), 26/2012. (XII.13.), 9/2012.(IV.27.), 1/2012.(I.13.), 15/2011.(XII.16. ), 12/2010.(</w:t>
      </w:r>
      <w:proofErr w:type="gramStart"/>
      <w:r>
        <w:rPr>
          <w:rStyle w:val="Kiemels2"/>
        </w:rPr>
        <w:t>XII.15.), 7/2010.(VI.25.),  25/2009.(XII.11.),  15/2009.(IX.25.),        3/2009.(II.13.),  31/2008.(XII.12.),  23/2007.(XII.14.),  10/2007.(VIII.9.) és  9/2007.(VII.27.) önkormányzati rendelettel módosított</w:t>
      </w:r>
      <w:proofErr w:type="gramEnd"/>
    </w:p>
    <w:p w:rsidR="008A721C" w:rsidRDefault="008A721C" w:rsidP="008A721C">
      <w:pPr>
        <w:pStyle w:val="NormlWeb"/>
        <w:jc w:val="center"/>
      </w:pPr>
      <w:r>
        <w:rPr>
          <w:rStyle w:val="Kiemels2"/>
        </w:rPr>
        <w:t>3/2007.(II. 16.) önkormányzati rendelet módosításáról</w:t>
      </w:r>
    </w:p>
    <w:p w:rsidR="008A721C" w:rsidRDefault="008A721C" w:rsidP="008A721C">
      <w:pPr>
        <w:pStyle w:val="NormlWeb"/>
        <w:ind w:left="720"/>
        <w:jc w:val="center"/>
      </w:pPr>
    </w:p>
    <w:p w:rsidR="008A721C" w:rsidRDefault="008A721C" w:rsidP="008A721C">
      <w:pPr>
        <w:pStyle w:val="NormlWeb"/>
      </w:pPr>
      <w:r>
        <w:t>Doboz Nagyközség Önkormányzata Képviselő-testülete a hulladékról szóló 2012. évi CLXXXV. törvény 35.§</w:t>
      </w:r>
      <w:proofErr w:type="spellStart"/>
      <w:r>
        <w:t>-ában</w:t>
      </w:r>
      <w:proofErr w:type="spellEnd"/>
      <w:r>
        <w:t xml:space="preserve"> kapott felhatalmazás alapján, valamint Magyarország Alaptörvénye 32. cikk (1) a) pontjában, továbbá a helyi önkormányzatokról szóló 1990. évi LXV. törvény 8.§ (1) bekezdésében meghatározott feladatkörében eljárva a köztisztaság fenntartásáról és az egyes közszolgáltatások kötelező igénybevételéről szóló önkormányzati rendeletét a következők szerint módosítja:</w:t>
      </w:r>
    </w:p>
    <w:p w:rsidR="008A721C" w:rsidRDefault="008A721C" w:rsidP="008A721C">
      <w:pPr>
        <w:pStyle w:val="NormlWeb"/>
        <w:ind w:left="720"/>
        <w:jc w:val="center"/>
      </w:pPr>
    </w:p>
    <w:p w:rsidR="008A721C" w:rsidRDefault="008A721C" w:rsidP="008A721C">
      <w:pPr>
        <w:pStyle w:val="NormlWeb"/>
        <w:jc w:val="center"/>
      </w:pPr>
    </w:p>
    <w:p w:rsidR="008A721C" w:rsidRDefault="008A721C" w:rsidP="008A721C">
      <w:pPr>
        <w:pStyle w:val="NormlWeb"/>
        <w:jc w:val="center"/>
      </w:pPr>
      <w:r>
        <w:rPr>
          <w:rStyle w:val="Kiemels2"/>
        </w:rPr>
        <w:t>1. §</w:t>
      </w:r>
    </w:p>
    <w:p w:rsidR="008A721C" w:rsidRDefault="008A721C" w:rsidP="008A721C">
      <w:pPr>
        <w:pStyle w:val="NormlWeb"/>
        <w:jc w:val="center"/>
      </w:pPr>
    </w:p>
    <w:p w:rsidR="008A721C" w:rsidRDefault="008A721C" w:rsidP="008A721C">
      <w:pPr>
        <w:pStyle w:val="NormlWeb"/>
      </w:pPr>
      <w:r>
        <w:t>A rendelet 8.§ (2) bekezdése helyébe a következő rendelkezés lép:</w:t>
      </w:r>
    </w:p>
    <w:p w:rsidR="008A721C" w:rsidRDefault="008A721C" w:rsidP="008A721C">
      <w:pPr>
        <w:pStyle w:val="NormlWeb"/>
        <w:jc w:val="center"/>
      </w:pPr>
    </w:p>
    <w:p w:rsidR="008A721C" w:rsidRDefault="008A721C" w:rsidP="008A721C">
      <w:pPr>
        <w:pStyle w:val="NormlWeb"/>
      </w:pPr>
      <w:r>
        <w:t>„(2) Az önkormányzat e közszolgáltatásról a Békés-Manifest Közszolgáltató Nonprofit Korlátolt Felelősségű Társaság (5746 Kunágota, Rákóczi u. 9.) útján gondoskodik, mely feladat elvégzésére az hatósági engedéllyel rendelkező alvállalkozókat, teljesítési segédet, közreműködőt vehet igénybe.”</w:t>
      </w:r>
    </w:p>
    <w:p w:rsidR="008A721C" w:rsidRDefault="008A721C" w:rsidP="008A721C">
      <w:pPr>
        <w:pStyle w:val="NormlWeb"/>
      </w:pPr>
    </w:p>
    <w:p w:rsidR="008A721C" w:rsidRDefault="008A721C" w:rsidP="008A721C">
      <w:pPr>
        <w:pStyle w:val="NormlWeb"/>
        <w:jc w:val="center"/>
      </w:pPr>
    </w:p>
    <w:p w:rsidR="008A721C" w:rsidRDefault="008A721C" w:rsidP="008A721C">
      <w:pPr>
        <w:pStyle w:val="NormlWeb"/>
        <w:jc w:val="center"/>
      </w:pPr>
      <w:r>
        <w:rPr>
          <w:rStyle w:val="Kiemels2"/>
        </w:rPr>
        <w:t>2. §</w:t>
      </w:r>
    </w:p>
    <w:p w:rsidR="008A721C" w:rsidRDefault="008A721C" w:rsidP="008A721C">
      <w:pPr>
        <w:pStyle w:val="NormlWeb"/>
      </w:pPr>
      <w:r>
        <w:t>E rendelet 2014. március 3l. napján lép hatályba és a hatálybalépését követő napon hatályát veszti.</w:t>
      </w:r>
    </w:p>
    <w:p w:rsidR="008A721C" w:rsidRDefault="008A721C" w:rsidP="008A721C">
      <w:pPr>
        <w:pStyle w:val="NormlWeb"/>
      </w:pPr>
    </w:p>
    <w:p w:rsidR="008A721C" w:rsidRDefault="008A721C" w:rsidP="008A721C">
      <w:pPr>
        <w:pStyle w:val="NormlWeb"/>
      </w:pPr>
      <w:r>
        <w:lastRenderedPageBreak/>
        <w:t>Doboz, 2014. március 27.</w:t>
      </w:r>
    </w:p>
    <w:p w:rsidR="008A721C" w:rsidRDefault="008A721C" w:rsidP="008A721C">
      <w:pPr>
        <w:pStyle w:val="NormlWeb"/>
      </w:pPr>
    </w:p>
    <w:p w:rsidR="008A721C" w:rsidRDefault="008A721C" w:rsidP="008A721C">
      <w:pPr>
        <w:pStyle w:val="NormlWeb"/>
      </w:pPr>
    </w:p>
    <w:p w:rsidR="008A721C" w:rsidRDefault="008A721C" w:rsidP="008A721C">
      <w:pPr>
        <w:pStyle w:val="NormlWeb"/>
      </w:pPr>
      <w:r>
        <w:t xml:space="preserve">                     Simon István Tamás                                         Hrabovszkiné </w:t>
      </w:r>
      <w:proofErr w:type="spellStart"/>
      <w:r>
        <w:t>Dandé</w:t>
      </w:r>
      <w:proofErr w:type="spellEnd"/>
      <w:r>
        <w:t xml:space="preserve"> Szidónia    </w:t>
      </w:r>
    </w:p>
    <w:p w:rsidR="008A721C" w:rsidRDefault="008A721C" w:rsidP="008A721C">
      <w:pPr>
        <w:pStyle w:val="NormlWeb"/>
      </w:pPr>
      <w:r>
        <w:t xml:space="preserve">                           </w:t>
      </w:r>
      <w:proofErr w:type="gramStart"/>
      <w:r>
        <w:t>polgármester                                                                jegyző                                                                  </w:t>
      </w:r>
      <w:proofErr w:type="gramEnd"/>
    </w:p>
    <w:p w:rsidR="008A721C" w:rsidRDefault="008A721C" w:rsidP="008A721C">
      <w:pPr>
        <w:pStyle w:val="NormlWeb"/>
      </w:pPr>
      <w:r>
        <w:t>E rendelet kihirdetése 2014. március 28. napján megtörtént.</w:t>
      </w:r>
    </w:p>
    <w:p w:rsidR="008A721C" w:rsidRDefault="008A721C" w:rsidP="008A721C">
      <w:pPr>
        <w:pStyle w:val="NormlWeb"/>
      </w:pPr>
    </w:p>
    <w:p w:rsidR="008A721C" w:rsidRDefault="008A721C" w:rsidP="008A721C">
      <w:pPr>
        <w:pStyle w:val="NormlWeb"/>
      </w:pPr>
      <w:r>
        <w:t xml:space="preserve">                                                                                  Hrabovszkiné </w:t>
      </w:r>
      <w:proofErr w:type="spellStart"/>
      <w:r>
        <w:t>Dandé</w:t>
      </w:r>
      <w:proofErr w:type="spellEnd"/>
      <w:r>
        <w:t xml:space="preserve"> Szidónia</w:t>
      </w:r>
    </w:p>
    <w:p w:rsidR="008A721C" w:rsidRDefault="008A721C" w:rsidP="008A721C">
      <w:pPr>
        <w:pStyle w:val="NormlWeb"/>
      </w:pPr>
      <w:r>
        <w:t xml:space="preserve">                                                                                                </w:t>
      </w:r>
      <w:proofErr w:type="gramStart"/>
      <w:r>
        <w:t>jegyző</w:t>
      </w:r>
      <w:proofErr w:type="gramEnd"/>
    </w:p>
    <w:p w:rsidR="006536ED" w:rsidRDefault="006536ED">
      <w:bookmarkStart w:id="0" w:name="_GoBack"/>
      <w:bookmarkEnd w:id="0"/>
    </w:p>
    <w:sectPr w:rsidR="00653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1C"/>
    <w:rsid w:val="006536ED"/>
    <w:rsid w:val="008A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B98C4-BDF7-493F-A583-D46702E4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A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A721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7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hivatal17</dc:creator>
  <cp:keywords/>
  <dc:description/>
  <cp:lastModifiedBy>hivatal17</cp:lastModifiedBy>
  <cp:revision>1</cp:revision>
  <cp:lastPrinted>2016-01-19T14:11:00Z</cp:lastPrinted>
  <dcterms:created xsi:type="dcterms:W3CDTF">2016-01-19T14:11:00Z</dcterms:created>
  <dcterms:modified xsi:type="dcterms:W3CDTF">2016-01-19T14:11:00Z</dcterms:modified>
</cp:coreProperties>
</file>